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5CA" w:rsidRPr="001065CA" w:rsidRDefault="001065CA" w:rsidP="001065CA">
      <w:pPr>
        <w:spacing w:line="480" w:lineRule="auto"/>
        <w:jc w:val="center"/>
        <w:rPr>
          <w:rFonts w:ascii="Times New Roman" w:hAnsi="Times New Roman" w:cs="Times New Roman"/>
          <w:sz w:val="24"/>
          <w:szCs w:val="24"/>
        </w:rPr>
      </w:pPr>
    </w:p>
    <w:p w:rsidR="001065CA" w:rsidRPr="001065CA" w:rsidRDefault="001065CA" w:rsidP="001065CA">
      <w:pPr>
        <w:spacing w:line="480" w:lineRule="auto"/>
        <w:jc w:val="center"/>
        <w:rPr>
          <w:rFonts w:ascii="Times New Roman" w:hAnsi="Times New Roman" w:cs="Times New Roman"/>
          <w:sz w:val="24"/>
          <w:szCs w:val="24"/>
        </w:rPr>
      </w:pPr>
    </w:p>
    <w:p w:rsidR="001065CA" w:rsidRPr="001065CA" w:rsidRDefault="001065CA" w:rsidP="001065CA">
      <w:pPr>
        <w:spacing w:line="480" w:lineRule="auto"/>
        <w:jc w:val="center"/>
        <w:rPr>
          <w:rFonts w:ascii="Times New Roman" w:hAnsi="Times New Roman" w:cs="Times New Roman"/>
          <w:sz w:val="24"/>
          <w:szCs w:val="24"/>
        </w:rPr>
      </w:pPr>
    </w:p>
    <w:p w:rsidR="001065CA" w:rsidRPr="001065CA" w:rsidRDefault="001065CA" w:rsidP="001065CA">
      <w:pPr>
        <w:spacing w:line="480" w:lineRule="auto"/>
        <w:jc w:val="center"/>
        <w:rPr>
          <w:rFonts w:ascii="Times New Roman" w:hAnsi="Times New Roman" w:cs="Times New Roman"/>
          <w:sz w:val="24"/>
          <w:szCs w:val="24"/>
        </w:rPr>
      </w:pPr>
    </w:p>
    <w:p w:rsidR="0080502C" w:rsidRDefault="0080502C" w:rsidP="001065CA">
      <w:pPr>
        <w:spacing w:line="480" w:lineRule="auto"/>
        <w:jc w:val="center"/>
        <w:rPr>
          <w:rFonts w:ascii="Times New Roman" w:hAnsi="Times New Roman" w:cs="Times New Roman"/>
          <w:sz w:val="24"/>
          <w:szCs w:val="24"/>
        </w:rPr>
      </w:pPr>
      <w:r w:rsidRPr="007065F2">
        <w:rPr>
          <w:rFonts w:ascii="Times New Roman" w:hAnsi="Times New Roman" w:cs="Times New Roman"/>
          <w:sz w:val="24"/>
          <w:szCs w:val="24"/>
        </w:rPr>
        <w:t>EFFECTIVE LEADERSHIP IN THE HEALTH CARE SYSTEM</w:t>
      </w:r>
      <w:r w:rsidRPr="001065CA">
        <w:rPr>
          <w:rFonts w:ascii="Times New Roman" w:hAnsi="Times New Roman" w:cs="Times New Roman"/>
          <w:sz w:val="24"/>
          <w:szCs w:val="24"/>
        </w:rPr>
        <w:t xml:space="preserve"> </w:t>
      </w:r>
    </w:p>
    <w:p w:rsidR="001065CA" w:rsidRPr="001065CA" w:rsidRDefault="001065CA" w:rsidP="001065CA">
      <w:pPr>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Name</w:t>
      </w:r>
    </w:p>
    <w:p w:rsidR="001065CA" w:rsidRPr="001065CA" w:rsidRDefault="001065CA" w:rsidP="001065CA">
      <w:pPr>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Course</w:t>
      </w:r>
    </w:p>
    <w:p w:rsidR="001065CA" w:rsidRPr="001065CA" w:rsidRDefault="001065CA" w:rsidP="001065CA">
      <w:pPr>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Professor</w:t>
      </w: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spacing w:line="480" w:lineRule="auto"/>
        <w:ind w:firstLine="720"/>
        <w:rPr>
          <w:rFonts w:ascii="Times New Roman" w:hAnsi="Times New Roman" w:cs="Times New Roman"/>
          <w:sz w:val="24"/>
          <w:szCs w:val="24"/>
        </w:rPr>
      </w:pPr>
    </w:p>
    <w:p w:rsidR="001065CA" w:rsidRPr="001065CA" w:rsidRDefault="001065CA" w:rsidP="001065CA">
      <w:pPr>
        <w:spacing w:line="480" w:lineRule="auto"/>
        <w:ind w:firstLine="720"/>
        <w:rPr>
          <w:rFonts w:ascii="Times New Roman" w:hAnsi="Times New Roman" w:cs="Times New Roman"/>
          <w:sz w:val="24"/>
          <w:szCs w:val="24"/>
        </w:rPr>
      </w:pPr>
    </w:p>
    <w:p w:rsidR="001065CA" w:rsidRPr="001065CA" w:rsidRDefault="001065CA" w:rsidP="001065CA">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397410847"/>
        <w:docPartObj>
          <w:docPartGallery w:val="Table of Contents"/>
          <w:docPartUnique/>
        </w:docPartObj>
      </w:sdtPr>
      <w:sdtEndPr>
        <w:rPr>
          <w:noProof/>
        </w:rPr>
      </w:sdtEndPr>
      <w:sdtContent>
        <w:p w:rsidR="001065CA" w:rsidRPr="001065CA" w:rsidRDefault="001065CA" w:rsidP="001065CA">
          <w:pPr>
            <w:pStyle w:val="TOCHeading"/>
            <w:spacing w:line="480" w:lineRule="auto"/>
            <w:rPr>
              <w:rFonts w:ascii="Times New Roman" w:hAnsi="Times New Roman" w:cs="Times New Roman"/>
              <w:sz w:val="24"/>
              <w:szCs w:val="24"/>
            </w:rPr>
          </w:pPr>
          <w:r w:rsidRPr="001065CA">
            <w:rPr>
              <w:rFonts w:ascii="Times New Roman" w:hAnsi="Times New Roman" w:cs="Times New Roman"/>
              <w:sz w:val="24"/>
              <w:szCs w:val="24"/>
            </w:rPr>
            <w:t>Contents</w:t>
          </w:r>
        </w:p>
        <w:p w:rsidR="001065CA" w:rsidRPr="001065CA" w:rsidRDefault="00F12368" w:rsidP="001065CA">
          <w:pPr>
            <w:pStyle w:val="TOC1"/>
            <w:tabs>
              <w:tab w:val="right" w:leader="dot" w:pos="9350"/>
            </w:tabs>
            <w:spacing w:line="480" w:lineRule="auto"/>
            <w:rPr>
              <w:rFonts w:ascii="Times New Roman" w:hAnsi="Times New Roman" w:cs="Times New Roman"/>
              <w:noProof/>
              <w:sz w:val="24"/>
              <w:szCs w:val="24"/>
            </w:rPr>
          </w:pPr>
          <w:r w:rsidRPr="00F12368">
            <w:rPr>
              <w:rFonts w:ascii="Times New Roman" w:hAnsi="Times New Roman" w:cs="Times New Roman"/>
              <w:sz w:val="24"/>
              <w:szCs w:val="24"/>
            </w:rPr>
            <w:fldChar w:fldCharType="begin"/>
          </w:r>
          <w:r w:rsidR="001065CA" w:rsidRPr="001065CA">
            <w:rPr>
              <w:rFonts w:ascii="Times New Roman" w:hAnsi="Times New Roman" w:cs="Times New Roman"/>
              <w:sz w:val="24"/>
              <w:szCs w:val="24"/>
            </w:rPr>
            <w:instrText xml:space="preserve"> TOC \o "1-3" \h \z \u </w:instrText>
          </w:r>
          <w:r w:rsidRPr="00F12368">
            <w:rPr>
              <w:rFonts w:ascii="Times New Roman" w:hAnsi="Times New Roman" w:cs="Times New Roman"/>
              <w:sz w:val="24"/>
              <w:szCs w:val="24"/>
            </w:rPr>
            <w:fldChar w:fldCharType="separate"/>
          </w:r>
          <w:hyperlink w:anchor="_Toc503435060" w:history="1">
            <w:r w:rsidR="001065CA" w:rsidRPr="001065CA">
              <w:rPr>
                <w:rStyle w:val="Hyperlink"/>
                <w:rFonts w:ascii="Times New Roman" w:hAnsi="Times New Roman" w:cs="Times New Roman"/>
                <w:noProof/>
                <w:sz w:val="24"/>
                <w:szCs w:val="24"/>
              </w:rPr>
              <w:t>Introduction</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_Toc503435060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2</w:t>
            </w:r>
            <w:r w:rsidRPr="001065CA">
              <w:rPr>
                <w:rFonts w:ascii="Times New Roman" w:hAnsi="Times New Roman" w:cs="Times New Roman"/>
                <w:noProof/>
                <w:webHidden/>
                <w:sz w:val="24"/>
                <w:szCs w:val="24"/>
              </w:rPr>
              <w:fldChar w:fldCharType="end"/>
            </w:r>
          </w:hyperlink>
        </w:p>
        <w:p w:rsidR="001065CA" w:rsidRPr="001065CA" w:rsidRDefault="00F12368" w:rsidP="001065CA">
          <w:pPr>
            <w:pStyle w:val="TOC1"/>
            <w:tabs>
              <w:tab w:val="right" w:leader="dot" w:pos="9350"/>
            </w:tabs>
            <w:spacing w:line="480" w:lineRule="auto"/>
            <w:rPr>
              <w:rFonts w:ascii="Times New Roman" w:hAnsi="Times New Roman" w:cs="Times New Roman"/>
              <w:noProof/>
              <w:sz w:val="24"/>
              <w:szCs w:val="24"/>
            </w:rPr>
          </w:pPr>
          <w:hyperlink w:anchor="_Toc503435061" w:history="1">
            <w:r w:rsidR="001065CA" w:rsidRPr="001065CA">
              <w:rPr>
                <w:rStyle w:val="Hyperlink"/>
                <w:rFonts w:ascii="Times New Roman" w:hAnsi="Times New Roman" w:cs="Times New Roman"/>
                <w:noProof/>
                <w:sz w:val="24"/>
                <w:szCs w:val="24"/>
              </w:rPr>
              <w:t>Concepts, principles, and characteristics of effective healthcare leadership</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_Toc503435061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2</w:t>
            </w:r>
            <w:r w:rsidRPr="001065CA">
              <w:rPr>
                <w:rFonts w:ascii="Times New Roman" w:hAnsi="Times New Roman" w:cs="Times New Roman"/>
                <w:noProof/>
                <w:webHidden/>
                <w:sz w:val="24"/>
                <w:szCs w:val="24"/>
              </w:rPr>
              <w:fldChar w:fldCharType="end"/>
            </w:r>
          </w:hyperlink>
        </w:p>
        <w:p w:rsidR="001065CA" w:rsidRPr="001065CA" w:rsidRDefault="00F12368" w:rsidP="001065CA">
          <w:pPr>
            <w:pStyle w:val="TOC1"/>
            <w:tabs>
              <w:tab w:val="right" w:leader="dot" w:pos="9350"/>
            </w:tabs>
            <w:spacing w:line="480" w:lineRule="auto"/>
            <w:rPr>
              <w:rFonts w:ascii="Times New Roman" w:hAnsi="Times New Roman" w:cs="Times New Roman"/>
              <w:noProof/>
              <w:sz w:val="24"/>
              <w:szCs w:val="24"/>
            </w:rPr>
          </w:pPr>
          <w:hyperlink w:anchor="_Toc503435062" w:history="1">
            <w:r w:rsidR="001065CA" w:rsidRPr="001065CA">
              <w:rPr>
                <w:rStyle w:val="Hyperlink"/>
                <w:rFonts w:ascii="Times New Roman" w:hAnsi="Times New Roman" w:cs="Times New Roman"/>
                <w:noProof/>
                <w:sz w:val="24"/>
                <w:szCs w:val="24"/>
              </w:rPr>
              <w:t>Influence of effective leadership on the development of a diverse and culturally competent workforce.</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_Toc503435062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4</w:t>
            </w:r>
            <w:r w:rsidRPr="001065CA">
              <w:rPr>
                <w:rFonts w:ascii="Times New Roman" w:hAnsi="Times New Roman" w:cs="Times New Roman"/>
                <w:noProof/>
                <w:webHidden/>
                <w:sz w:val="24"/>
                <w:szCs w:val="24"/>
              </w:rPr>
              <w:fldChar w:fldCharType="end"/>
            </w:r>
          </w:hyperlink>
        </w:p>
        <w:p w:rsidR="001065CA" w:rsidRPr="001065CA" w:rsidRDefault="00F12368" w:rsidP="001065CA">
          <w:pPr>
            <w:pStyle w:val="TOC1"/>
            <w:tabs>
              <w:tab w:val="right" w:leader="dot" w:pos="9350"/>
            </w:tabs>
            <w:spacing w:line="480" w:lineRule="auto"/>
            <w:rPr>
              <w:rFonts w:ascii="Times New Roman" w:hAnsi="Times New Roman" w:cs="Times New Roman"/>
              <w:noProof/>
              <w:sz w:val="24"/>
              <w:szCs w:val="24"/>
            </w:rPr>
          </w:pPr>
          <w:hyperlink w:anchor="_Toc503435063" w:history="1">
            <w:r w:rsidR="001065CA" w:rsidRPr="001065CA">
              <w:rPr>
                <w:rStyle w:val="Hyperlink"/>
                <w:rFonts w:ascii="Times New Roman" w:hAnsi="Times New Roman" w:cs="Times New Roman"/>
                <w:noProof/>
                <w:sz w:val="24"/>
                <w:szCs w:val="24"/>
              </w:rPr>
              <w:t>Standards of professional ethics</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_Toc503435063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5</w:t>
            </w:r>
            <w:r w:rsidRPr="001065CA">
              <w:rPr>
                <w:rFonts w:ascii="Times New Roman" w:hAnsi="Times New Roman" w:cs="Times New Roman"/>
                <w:noProof/>
                <w:webHidden/>
                <w:sz w:val="24"/>
                <w:szCs w:val="24"/>
              </w:rPr>
              <w:fldChar w:fldCharType="end"/>
            </w:r>
          </w:hyperlink>
        </w:p>
        <w:p w:rsidR="001065CA" w:rsidRPr="001065CA" w:rsidRDefault="00F12368" w:rsidP="001065CA">
          <w:pPr>
            <w:pStyle w:val="TOC1"/>
            <w:tabs>
              <w:tab w:val="right" w:leader="dot" w:pos="9350"/>
            </w:tabs>
            <w:spacing w:line="480" w:lineRule="auto"/>
            <w:rPr>
              <w:rFonts w:ascii="Times New Roman" w:hAnsi="Times New Roman" w:cs="Times New Roman"/>
              <w:noProof/>
              <w:sz w:val="24"/>
              <w:szCs w:val="24"/>
            </w:rPr>
          </w:pPr>
          <w:hyperlink w:anchor="_Toc503435064" w:history="1">
            <w:r w:rsidR="001065CA" w:rsidRPr="001065CA">
              <w:rPr>
                <w:rStyle w:val="Hyperlink"/>
                <w:rFonts w:ascii="Times New Roman" w:hAnsi="Times New Roman" w:cs="Times New Roman"/>
                <w:noProof/>
                <w:sz w:val="24"/>
                <w:szCs w:val="24"/>
              </w:rPr>
              <w:t>Influence of the practitioner-scholar role</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_Toc503435064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6</w:t>
            </w:r>
            <w:r w:rsidRPr="001065CA">
              <w:rPr>
                <w:rFonts w:ascii="Times New Roman" w:hAnsi="Times New Roman" w:cs="Times New Roman"/>
                <w:noProof/>
                <w:webHidden/>
                <w:sz w:val="24"/>
                <w:szCs w:val="24"/>
              </w:rPr>
              <w:fldChar w:fldCharType="end"/>
            </w:r>
          </w:hyperlink>
        </w:p>
        <w:p w:rsidR="001065CA" w:rsidRPr="001065CA" w:rsidRDefault="00F12368" w:rsidP="001065CA">
          <w:pPr>
            <w:pStyle w:val="TOC1"/>
            <w:tabs>
              <w:tab w:val="right" w:leader="dot" w:pos="9350"/>
            </w:tabs>
            <w:spacing w:line="480" w:lineRule="auto"/>
            <w:rPr>
              <w:rFonts w:ascii="Times New Roman" w:hAnsi="Times New Roman" w:cs="Times New Roman"/>
              <w:noProof/>
              <w:sz w:val="24"/>
              <w:szCs w:val="24"/>
            </w:rPr>
          </w:pPr>
          <w:hyperlink w:anchor="_Toc503435065" w:history="1">
            <w:r w:rsidR="001065CA" w:rsidRPr="001065CA">
              <w:rPr>
                <w:rStyle w:val="Hyperlink"/>
                <w:rFonts w:ascii="Times New Roman" w:hAnsi="Times New Roman" w:cs="Times New Roman"/>
                <w:noProof/>
                <w:sz w:val="24"/>
                <w:szCs w:val="24"/>
              </w:rPr>
              <w:t>References</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_Toc503435065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6</w:t>
            </w:r>
            <w:r w:rsidRPr="001065CA">
              <w:rPr>
                <w:rFonts w:ascii="Times New Roman" w:hAnsi="Times New Roman" w:cs="Times New Roman"/>
                <w:noProof/>
                <w:webHidden/>
                <w:sz w:val="24"/>
                <w:szCs w:val="24"/>
              </w:rPr>
              <w:fldChar w:fldCharType="end"/>
            </w:r>
          </w:hyperlink>
        </w:p>
        <w:p w:rsidR="001065CA" w:rsidRPr="001065CA" w:rsidRDefault="00F12368" w:rsidP="001065CA">
          <w:pPr>
            <w:spacing w:line="480" w:lineRule="auto"/>
            <w:rPr>
              <w:rFonts w:ascii="Times New Roman" w:hAnsi="Times New Roman" w:cs="Times New Roman"/>
              <w:sz w:val="24"/>
              <w:szCs w:val="24"/>
            </w:rPr>
          </w:pPr>
          <w:r w:rsidRPr="001065CA">
            <w:rPr>
              <w:rFonts w:ascii="Times New Roman" w:hAnsi="Times New Roman" w:cs="Times New Roman"/>
              <w:b/>
              <w:bCs/>
              <w:noProof/>
              <w:sz w:val="24"/>
              <w:szCs w:val="24"/>
            </w:rPr>
            <w:fldChar w:fldCharType="end"/>
          </w:r>
        </w:p>
      </w:sdtContent>
    </w:sdt>
    <w:p w:rsidR="001065CA" w:rsidRPr="001065CA" w:rsidRDefault="001065CA" w:rsidP="001065CA">
      <w:pPr>
        <w:pStyle w:val="Heading1"/>
        <w:spacing w:line="480" w:lineRule="auto"/>
        <w:rPr>
          <w:rFonts w:ascii="Times New Roman" w:hAnsi="Times New Roman" w:cs="Times New Roman"/>
          <w:sz w:val="24"/>
          <w:szCs w:val="24"/>
        </w:rPr>
      </w:pPr>
      <w:bookmarkStart w:id="0" w:name="_Toc503435060"/>
      <w:r w:rsidRPr="001065CA">
        <w:rPr>
          <w:rFonts w:ascii="Times New Roman" w:hAnsi="Times New Roman" w:cs="Times New Roman"/>
          <w:sz w:val="24"/>
          <w:szCs w:val="24"/>
        </w:rPr>
        <w:t>Introduction</w:t>
      </w:r>
      <w:bookmarkEnd w:id="0"/>
    </w:p>
    <w:p w:rsidR="007065F2"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Diversity refers to a situation where there is a combination of different elements. Diversity is an important part of our community and society and this paper will look into the role of diversity in community programs. This report will also cover the outline of a plan which is meant to provide training on the issues of inclusion, cultural awareness, and sensitivity to current employees in an organization. Diversity is an especially controversial subject in the workplace and in the current social </w:t>
      </w:r>
      <w:r w:rsidR="0044419F" w:rsidRPr="001065CA">
        <w:rPr>
          <w:rFonts w:ascii="Times New Roman" w:hAnsi="Times New Roman" w:cs="Times New Roman"/>
          <w:sz w:val="24"/>
          <w:szCs w:val="24"/>
        </w:rPr>
        <w:t>situation;</w:t>
      </w:r>
      <w:r w:rsidRPr="001065CA">
        <w:rPr>
          <w:rFonts w:ascii="Times New Roman" w:hAnsi="Times New Roman" w:cs="Times New Roman"/>
          <w:sz w:val="24"/>
          <w:szCs w:val="24"/>
        </w:rPr>
        <w:t xml:space="preserve"> most employees are struggling to make sure that their work is diverse enough. </w:t>
      </w:r>
    </w:p>
    <w:p w:rsidR="007065F2" w:rsidRPr="001065CA" w:rsidRDefault="007065F2" w:rsidP="001065CA">
      <w:pPr>
        <w:pStyle w:val="Heading1"/>
        <w:spacing w:line="480" w:lineRule="auto"/>
        <w:rPr>
          <w:rFonts w:ascii="Times New Roman" w:hAnsi="Times New Roman" w:cs="Times New Roman"/>
          <w:sz w:val="24"/>
          <w:szCs w:val="24"/>
        </w:rPr>
      </w:pPr>
      <w:bookmarkStart w:id="1" w:name="_Toc503435061"/>
      <w:r w:rsidRPr="001065CA">
        <w:rPr>
          <w:rFonts w:ascii="Times New Roman" w:hAnsi="Times New Roman" w:cs="Times New Roman"/>
          <w:sz w:val="24"/>
          <w:szCs w:val="24"/>
        </w:rPr>
        <w:t>Concepts, principles, and characteristics of effective healthcare leadership</w:t>
      </w:r>
      <w:bookmarkEnd w:id="1"/>
      <w:r w:rsidRPr="001065CA">
        <w:rPr>
          <w:rFonts w:ascii="Times New Roman" w:hAnsi="Times New Roman" w:cs="Times New Roman"/>
          <w:sz w:val="24"/>
          <w:szCs w:val="24"/>
        </w:rPr>
        <w:t xml:space="preserve">    </w:t>
      </w:r>
    </w:p>
    <w:p w:rsidR="007065F2"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In order for a department to perform optimally, it requires the right kind of leadership. There are specific concepts principles and characteristics that are associated with effective leadership in healthcare.  Leadership in healthcare system demands support of a healthcare </w:t>
      </w:r>
      <w:r w:rsidRPr="001065CA">
        <w:rPr>
          <w:rFonts w:ascii="Times New Roman" w:hAnsi="Times New Roman" w:cs="Times New Roman"/>
          <w:sz w:val="24"/>
          <w:szCs w:val="24"/>
        </w:rPr>
        <w:lastRenderedPageBreak/>
        <w:t>practice in order to drive it towards attaining success. However, in many healthcare systems around the world leaders are floundering but just enough not to make a mess of everything. Leadership positions in healthcare are quite competitive as the job description only requires the best of the best but people who possess certain characteristics are more than likely to make the most effective leaders in the healthcare system. Asking questions is a key characteristic of effective healthcare leadership. It is normal for people to keep doing things in a certain way because they are used to it. However, it is important for a leader to have the ability to ask difficult questions especially with the patients just to make sure that nothing gets past them and that they do not make any medical assumptions. When leaders ask questions they encourage team members to participate and share their ideas with one another. Healthcare departments usually c</w:t>
      </w:r>
      <w:r w:rsidR="004923F0" w:rsidRPr="001065CA">
        <w:rPr>
          <w:rFonts w:ascii="Times New Roman" w:hAnsi="Times New Roman" w:cs="Times New Roman"/>
          <w:sz w:val="24"/>
          <w:szCs w:val="24"/>
        </w:rPr>
        <w:t>ontain massive amounts of data (</w:t>
      </w:r>
      <w:r w:rsidR="004923F0" w:rsidRPr="001065CA">
        <w:rPr>
          <w:rFonts w:ascii="Times New Roman" w:eastAsia="Arial Unicode MS" w:hAnsi="Times New Roman" w:cs="Times New Roman"/>
          <w:color w:val="000000"/>
          <w:sz w:val="24"/>
          <w:szCs w:val="24"/>
          <w:shd w:val="clear" w:color="auto" w:fill="FFFFFF"/>
        </w:rPr>
        <w:t>Burke, &amp; Friedman, 2010). </w:t>
      </w:r>
      <w:r w:rsidRPr="001065CA">
        <w:rPr>
          <w:rFonts w:ascii="Times New Roman" w:hAnsi="Times New Roman" w:cs="Times New Roman"/>
          <w:sz w:val="24"/>
          <w:szCs w:val="24"/>
        </w:rPr>
        <w:t xml:space="preserve">To be an effective leader in the healthcare system it is important to learn the importance of tracking everything. As a leader in the healthcare system, one needs to be aware of everything going on within and around the healthcare facility. Keeping track of things helps a leader identify any employees that may require additional training in order to perform their jobs optimally. </w:t>
      </w:r>
    </w:p>
    <w:p w:rsidR="00556D03" w:rsidRPr="001065CA" w:rsidRDefault="007065F2" w:rsidP="0080502C">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Effective leadership in healthcare requires consistent improvement of both the leader and the employees. An effective leader ought to take the initiative to push their employees and themselves to improve their skills in performing hospital procedures and improve the quality of the patient care services they offer. Leaders in the healthcare system should be able to manage and lead. This means that they ought to lead their staff by example. If a leader is active and motivated the staff will more than likely be the same way. </w:t>
      </w:r>
      <w:r w:rsidR="00037864" w:rsidRPr="001065CA">
        <w:rPr>
          <w:rFonts w:ascii="Times New Roman" w:hAnsi="Times New Roman" w:cs="Times New Roman"/>
          <w:sz w:val="24"/>
          <w:szCs w:val="24"/>
        </w:rPr>
        <w:t xml:space="preserve">According to </w:t>
      </w:r>
      <w:r w:rsidR="00037864" w:rsidRPr="001065CA">
        <w:rPr>
          <w:rFonts w:ascii="Times New Roman" w:eastAsia="Arial Unicode MS" w:hAnsi="Times New Roman" w:cs="Times New Roman"/>
          <w:color w:val="000000"/>
          <w:sz w:val="24"/>
          <w:szCs w:val="24"/>
          <w:shd w:val="clear" w:color="auto" w:fill="FFFFFF"/>
        </w:rPr>
        <w:t>Burns, Bradley, Weiner, &amp; Shortell, (2012), l</w:t>
      </w:r>
      <w:r w:rsidRPr="001065CA">
        <w:rPr>
          <w:rFonts w:ascii="Times New Roman" w:hAnsi="Times New Roman" w:cs="Times New Roman"/>
          <w:sz w:val="24"/>
          <w:szCs w:val="24"/>
        </w:rPr>
        <w:t xml:space="preserve">eadership in healthcare also requires the ability and capacity to rally the employees to work together which involves providing them with direction in addition to </w:t>
      </w:r>
      <w:r w:rsidRPr="001065CA">
        <w:rPr>
          <w:rFonts w:ascii="Times New Roman" w:hAnsi="Times New Roman" w:cs="Times New Roman"/>
          <w:sz w:val="24"/>
          <w:szCs w:val="24"/>
        </w:rPr>
        <w:lastRenderedPageBreak/>
        <w:t xml:space="preserve">motivating and guiding them. It is important for a leader to take an active role in the nurturing the employees under their leadership by making sure that there is an open line of communication between everyone which makes it easier for the leader to share tasks and delegate work. It is up to a leader in the healthcare system to make sure that the tasks of the organization are accomplished with as few resources as possible but at the same time make sure that the outcome is above reproach. Effective leadership in the healthcare system is important because it makes a health organization thrive in spite of any challenging times that the organization might face. </w:t>
      </w:r>
    </w:p>
    <w:p w:rsidR="007065F2" w:rsidRPr="001065CA" w:rsidRDefault="007065F2" w:rsidP="001065CA">
      <w:pPr>
        <w:pStyle w:val="Heading1"/>
        <w:spacing w:line="480" w:lineRule="auto"/>
        <w:rPr>
          <w:rFonts w:ascii="Times New Roman" w:hAnsi="Times New Roman" w:cs="Times New Roman"/>
          <w:sz w:val="24"/>
          <w:szCs w:val="24"/>
        </w:rPr>
      </w:pPr>
      <w:bookmarkStart w:id="2" w:name="_Toc503435062"/>
      <w:r w:rsidRPr="001065CA">
        <w:rPr>
          <w:rFonts w:ascii="Times New Roman" w:hAnsi="Times New Roman" w:cs="Times New Roman"/>
          <w:sz w:val="24"/>
          <w:szCs w:val="24"/>
        </w:rPr>
        <w:t>Influence of effective leadership on the development of a diverse and culturally competent workforce.</w:t>
      </w:r>
      <w:bookmarkEnd w:id="2"/>
      <w:r w:rsidRPr="001065CA">
        <w:rPr>
          <w:rFonts w:ascii="Times New Roman" w:hAnsi="Times New Roman" w:cs="Times New Roman"/>
          <w:sz w:val="24"/>
          <w:szCs w:val="24"/>
        </w:rPr>
        <w:t xml:space="preserve"> </w:t>
      </w:r>
    </w:p>
    <w:p w:rsidR="004A27EA"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Diversity in the workforce refers to any similarities and differences in the employees of an organization in regards to their ages, gender, culture, race, sexual orientation, religion, physical abilities, and disabilities. Diversity is responsible for making the workplace heterogeneous. One of the reasons why diversity in the workplace is important is the fact that it is a key to improved levels of productivity. With the competitive nature of leadership positions within the healthcare system, it is important to have a leader with the ability to implement and manage diversity in the workplace. Effective leadership in healthcare especially in the management of a diverse workforce is the reason behind the success of a healthcare facility. Effective leadership is definitely a determining factor in the development of a diverse </w:t>
      </w:r>
      <w:r w:rsidR="004A27EA" w:rsidRPr="001065CA">
        <w:rPr>
          <w:rFonts w:ascii="Times New Roman" w:hAnsi="Times New Roman" w:cs="Times New Roman"/>
          <w:sz w:val="24"/>
          <w:szCs w:val="24"/>
        </w:rPr>
        <w:t xml:space="preserve">and capable workforce. </w:t>
      </w:r>
    </w:p>
    <w:p w:rsidR="007065F2"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 Leadership is responsible for making all the hiring and firing decisions that occur within an organization. In this regard, leadership is responsible for influencing the development of a diverse workforce since a leader ought to make a hiring decision based on the competence of the </w:t>
      </w:r>
      <w:r w:rsidRPr="001065CA">
        <w:rPr>
          <w:rFonts w:ascii="Times New Roman" w:hAnsi="Times New Roman" w:cs="Times New Roman"/>
          <w:sz w:val="24"/>
          <w:szCs w:val="24"/>
        </w:rPr>
        <w:lastRenderedPageBreak/>
        <w:t xml:space="preserve">applicant and nothing else. If leaders stick to hiring decisions based on competence the end result will be a diverse workforce that is also culturally competent. Effective leadership in the healthcare systems means that a leader of a diverse workforce should be in a position to make sure that the employees embrace their differences for strengths rather than weaknesses. Since a leader ought to lead by example if they make diversity in the workplace a positive thing then the rest of the employees follow. This creates a work environment that is accepting and accommodating of everyone which greatly enhances productivity. </w:t>
      </w:r>
    </w:p>
    <w:p w:rsidR="004E6991" w:rsidRPr="001065CA" w:rsidRDefault="004E6991" w:rsidP="001065CA">
      <w:pPr>
        <w:pStyle w:val="Heading1"/>
        <w:spacing w:line="480" w:lineRule="auto"/>
        <w:rPr>
          <w:rFonts w:ascii="Times New Roman" w:hAnsi="Times New Roman" w:cs="Times New Roman"/>
          <w:sz w:val="24"/>
          <w:szCs w:val="24"/>
        </w:rPr>
      </w:pPr>
      <w:bookmarkStart w:id="3" w:name="_Toc503435063"/>
      <w:r w:rsidRPr="001065CA">
        <w:rPr>
          <w:rFonts w:ascii="Times New Roman" w:hAnsi="Times New Roman" w:cs="Times New Roman"/>
          <w:sz w:val="24"/>
          <w:szCs w:val="24"/>
        </w:rPr>
        <w:t>Standards of professional ethics</w:t>
      </w:r>
      <w:bookmarkEnd w:id="3"/>
      <w:r w:rsidRPr="001065CA">
        <w:rPr>
          <w:rFonts w:ascii="Times New Roman" w:hAnsi="Times New Roman" w:cs="Times New Roman"/>
          <w:sz w:val="24"/>
          <w:szCs w:val="24"/>
        </w:rPr>
        <w:t xml:space="preserve"> </w:t>
      </w:r>
    </w:p>
    <w:p w:rsidR="004E6991" w:rsidRDefault="004E6991"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Professional ethics in the healthcare are rules and regulations that determine the way that healthcare professionals ought to behave in the workplace. Healthcare leaders across the world are held in high esteem and they are held to higher professional and ethical standards i</w:t>
      </w:r>
      <w:r w:rsidR="00D8253B" w:rsidRPr="001065CA">
        <w:rPr>
          <w:rFonts w:ascii="Times New Roman" w:hAnsi="Times New Roman" w:cs="Times New Roman"/>
          <w:sz w:val="24"/>
          <w:szCs w:val="24"/>
        </w:rPr>
        <w:t>n leaders in other departments (</w:t>
      </w:r>
      <w:r w:rsidR="00D8253B" w:rsidRPr="001065CA">
        <w:rPr>
          <w:rFonts w:ascii="Times New Roman" w:eastAsia="Arial Unicode MS" w:hAnsi="Times New Roman" w:cs="Times New Roman"/>
          <w:color w:val="000000"/>
          <w:sz w:val="24"/>
          <w:szCs w:val="24"/>
          <w:shd w:val="clear" w:color="auto" w:fill="FFFFFF"/>
        </w:rPr>
        <w:t>Harman, &amp; American Health Information Management Association, 2006). </w:t>
      </w:r>
      <w:r w:rsidRPr="001065CA">
        <w:rPr>
          <w:rFonts w:ascii="Times New Roman" w:hAnsi="Times New Roman" w:cs="Times New Roman"/>
          <w:sz w:val="24"/>
          <w:szCs w:val="24"/>
        </w:rPr>
        <w:t xml:space="preserve">Leaders in healthcare system ought to be fair and ensure that there are diversity and inclusion of everyone and anyone interested in working at the healthcare organization as long as they are qualified to do so. It is important to leaders to make sure that when it comes time to hire employees the process ought to be open to everyone. In order to make sure that the plan to hire a diverse workforce to works job advertisements ought to be placed in the media encouraging applications from all qualified and interested individuals. Such kind of information does not indicate any kind of bias instead it indicates the inclusion of everyone in the job application process. When it comes down to the selection of whom to hire the only thing that ought to matter is the qualifications and experience of the applicant. If leaders in the healthcare system follow this plan they will definitely end up with a diverse workforce. </w:t>
      </w:r>
    </w:p>
    <w:p w:rsidR="00A77828" w:rsidRDefault="00E97A75" w:rsidP="00A7782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plan is essential when hiring and recruiting employees in order to ensure that the staff is as diverse as possible. Whenever there are vacancies in a healthcare organization the leadership involved in hiring ought to ensure that advertisement for the positions is done in a way that reaches the maximum number of people, which will ensure diversity among the applicants. Once the applications are in the only criteria that ought to be used to determine who is best for the job is the qualifications and experience of an individual and not any other factors of a discriminatory basis. With the use of this plan then the leadership is in a position to maintain a workplace with diverse employees. </w:t>
      </w:r>
      <w:r w:rsidR="00501AE8">
        <w:rPr>
          <w:rFonts w:ascii="Times New Roman" w:hAnsi="Times New Roman" w:cs="Times New Roman"/>
          <w:sz w:val="24"/>
          <w:szCs w:val="24"/>
        </w:rPr>
        <w:t>This pla</w:t>
      </w:r>
      <w:r>
        <w:rPr>
          <w:rFonts w:ascii="Times New Roman" w:hAnsi="Times New Roman" w:cs="Times New Roman"/>
          <w:sz w:val="24"/>
          <w:szCs w:val="24"/>
        </w:rPr>
        <w:t xml:space="preserve">n also ensures that ethical standards are followed and maintained by everyone involved in the hiring process. </w:t>
      </w:r>
    </w:p>
    <w:p w:rsidR="004E6991" w:rsidRPr="001065CA" w:rsidRDefault="004E6991" w:rsidP="00A77828">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In some cases, leaders may make the executive decision to take their staff through training on cultural sensitivity and awareness. It is important for employees to get a refresher of this course every few years in order to foster understanding among culturally diverse employees working together. There are several b</w:t>
      </w:r>
      <w:r w:rsidR="00FA0B9E">
        <w:rPr>
          <w:rFonts w:ascii="Times New Roman" w:hAnsi="Times New Roman" w:cs="Times New Roman"/>
          <w:sz w:val="24"/>
          <w:szCs w:val="24"/>
        </w:rPr>
        <w:t>enefits that are a result of cultural and sensitivity training for a</w:t>
      </w:r>
      <w:r w:rsidRPr="001065CA">
        <w:rPr>
          <w:rFonts w:ascii="Times New Roman" w:hAnsi="Times New Roman" w:cs="Times New Roman"/>
          <w:sz w:val="24"/>
          <w:szCs w:val="24"/>
        </w:rPr>
        <w:t xml:space="preserve"> workforce in a healthcare organization and the community at large. One benefit is that due to the diversity of the staff each patient has members of staff that can relate to them in terms of their culture. </w:t>
      </w:r>
      <w:r w:rsidR="00FA0B9E">
        <w:rPr>
          <w:rFonts w:ascii="Times New Roman" w:hAnsi="Times New Roman" w:cs="Times New Roman"/>
          <w:sz w:val="24"/>
          <w:szCs w:val="24"/>
        </w:rPr>
        <w:t>Cultural and sensitivity training helps is important since employees are able to learn about how to approach various situations that a</w:t>
      </w:r>
      <w:r w:rsidR="00292552">
        <w:rPr>
          <w:rFonts w:ascii="Times New Roman" w:hAnsi="Times New Roman" w:cs="Times New Roman"/>
          <w:sz w:val="24"/>
          <w:szCs w:val="24"/>
        </w:rPr>
        <w:t>re deemed culturally sensitive.</w:t>
      </w:r>
      <w:bookmarkStart w:id="4" w:name="_GoBack"/>
      <w:bookmarkEnd w:id="4"/>
      <w:r w:rsidR="00FA0B9E">
        <w:rPr>
          <w:rFonts w:ascii="Times New Roman" w:hAnsi="Times New Roman" w:cs="Times New Roman"/>
          <w:sz w:val="24"/>
          <w:szCs w:val="24"/>
        </w:rPr>
        <w:t xml:space="preserve"> </w:t>
      </w:r>
      <w:r w:rsidRPr="001065CA">
        <w:rPr>
          <w:rFonts w:ascii="Times New Roman" w:hAnsi="Times New Roman" w:cs="Times New Roman"/>
          <w:sz w:val="24"/>
          <w:szCs w:val="24"/>
        </w:rPr>
        <w:t xml:space="preserve">Diversity in a healthcare organization is important in terms of employee retention. Diversity in a healthcare organization makes every member of the community comfortable when seeking treatment services. </w:t>
      </w:r>
      <w:r w:rsidR="009D605B">
        <w:rPr>
          <w:rFonts w:ascii="Times New Roman" w:hAnsi="Times New Roman" w:cs="Times New Roman"/>
          <w:sz w:val="24"/>
          <w:szCs w:val="24"/>
        </w:rPr>
        <w:t xml:space="preserve">It is important for leadership to make plans in regards to cultural and sensitivity training for their employees. Leadership may decide to hire outside trainers or it may decide to hire trainers on cultural and sensitivity training to work specifically for the healthcare organization. </w:t>
      </w:r>
      <w:r w:rsidR="009D605B">
        <w:rPr>
          <w:rFonts w:ascii="Times New Roman" w:hAnsi="Times New Roman" w:cs="Times New Roman"/>
          <w:sz w:val="24"/>
          <w:szCs w:val="24"/>
        </w:rPr>
        <w:lastRenderedPageBreak/>
        <w:t xml:space="preserve">Leadership ought to decide on the frequency of this training which varies depending on the </w:t>
      </w:r>
      <w:r w:rsidR="00CD1CED">
        <w:rPr>
          <w:rFonts w:ascii="Times New Roman" w:hAnsi="Times New Roman" w:cs="Times New Roman"/>
          <w:sz w:val="24"/>
          <w:szCs w:val="24"/>
        </w:rPr>
        <w:t>leadership’s</w:t>
      </w:r>
      <w:r w:rsidR="009D605B">
        <w:rPr>
          <w:rFonts w:ascii="Times New Roman" w:hAnsi="Times New Roman" w:cs="Times New Roman"/>
          <w:sz w:val="24"/>
          <w:szCs w:val="24"/>
        </w:rPr>
        <w:t xml:space="preserve"> </w:t>
      </w:r>
      <w:r w:rsidR="00CD1CED">
        <w:rPr>
          <w:rFonts w:ascii="Times New Roman" w:hAnsi="Times New Roman" w:cs="Times New Roman"/>
          <w:sz w:val="24"/>
          <w:szCs w:val="24"/>
        </w:rPr>
        <w:t>judgment</w:t>
      </w:r>
      <w:r w:rsidR="009D605B">
        <w:rPr>
          <w:rFonts w:ascii="Times New Roman" w:hAnsi="Times New Roman" w:cs="Times New Roman"/>
          <w:sz w:val="24"/>
          <w:szCs w:val="24"/>
        </w:rPr>
        <w:t xml:space="preserve"> and the situation at the healthcare </w:t>
      </w:r>
      <w:r w:rsidR="00CD1CED">
        <w:rPr>
          <w:rFonts w:ascii="Times New Roman" w:hAnsi="Times New Roman" w:cs="Times New Roman"/>
          <w:sz w:val="24"/>
          <w:szCs w:val="24"/>
        </w:rPr>
        <w:t>facility</w:t>
      </w:r>
      <w:r w:rsidR="009D605B">
        <w:rPr>
          <w:rFonts w:ascii="Times New Roman" w:hAnsi="Times New Roman" w:cs="Times New Roman"/>
          <w:sz w:val="24"/>
          <w:szCs w:val="24"/>
        </w:rPr>
        <w:t xml:space="preserve">. </w:t>
      </w:r>
    </w:p>
    <w:p w:rsidR="004E6991" w:rsidRPr="001065CA" w:rsidRDefault="00FC532C" w:rsidP="001065CA">
      <w:pPr>
        <w:pStyle w:val="Heading1"/>
        <w:spacing w:line="480" w:lineRule="auto"/>
        <w:rPr>
          <w:rFonts w:ascii="Times New Roman" w:hAnsi="Times New Roman" w:cs="Times New Roman"/>
          <w:sz w:val="24"/>
          <w:szCs w:val="24"/>
        </w:rPr>
      </w:pPr>
      <w:bookmarkStart w:id="5" w:name="_Toc503435064"/>
      <w:r w:rsidRPr="001065CA">
        <w:rPr>
          <w:rFonts w:ascii="Times New Roman" w:hAnsi="Times New Roman" w:cs="Times New Roman"/>
          <w:sz w:val="24"/>
          <w:szCs w:val="24"/>
        </w:rPr>
        <w:t>Influence</w:t>
      </w:r>
      <w:r w:rsidR="004E6991" w:rsidRPr="001065CA">
        <w:rPr>
          <w:rFonts w:ascii="Times New Roman" w:hAnsi="Times New Roman" w:cs="Times New Roman"/>
          <w:sz w:val="24"/>
          <w:szCs w:val="24"/>
        </w:rPr>
        <w:t xml:space="preserve"> of the practitioner-scholar role</w:t>
      </w:r>
      <w:bookmarkEnd w:id="5"/>
      <w:r w:rsidR="004E6991" w:rsidRPr="001065CA">
        <w:rPr>
          <w:rFonts w:ascii="Times New Roman" w:hAnsi="Times New Roman" w:cs="Times New Roman"/>
          <w:sz w:val="24"/>
          <w:szCs w:val="24"/>
        </w:rPr>
        <w:t xml:space="preserve"> </w:t>
      </w:r>
    </w:p>
    <w:p w:rsidR="004E6991" w:rsidRPr="001065CA" w:rsidRDefault="004E6991"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Education for a leader does not stop. An effective leader, especially in the healthcare system, is always hungry for more information in addition to the knowledge that they already possess. The practitioner-scholar role is influential in the development of leadership and professional practice. This is because as much as a leader in the healthcare system is knowledgeable there is always more to learn and room to do better hence the scholar title in addition to the practicing of medicine </w:t>
      </w:r>
      <w:r w:rsidR="00E251E1" w:rsidRPr="001065CA">
        <w:rPr>
          <w:rFonts w:ascii="Times New Roman" w:hAnsi="Times New Roman" w:cs="Times New Roman"/>
          <w:sz w:val="24"/>
          <w:szCs w:val="24"/>
        </w:rPr>
        <w:t xml:space="preserve">in the healthcare organization </w:t>
      </w:r>
      <w:r w:rsidR="00E251E1" w:rsidRPr="001065CA">
        <w:rPr>
          <w:rFonts w:ascii="Times New Roman" w:eastAsia="Arial Unicode MS" w:hAnsi="Times New Roman" w:cs="Times New Roman"/>
          <w:color w:val="000000"/>
          <w:sz w:val="24"/>
          <w:szCs w:val="24"/>
          <w:shd w:val="clear" w:color="auto" w:fill="FFFFFF"/>
        </w:rPr>
        <w:t>( Streitwieser, &amp; Ogden, 2016). </w:t>
      </w:r>
      <w:r w:rsidRPr="001065CA">
        <w:rPr>
          <w:rFonts w:ascii="Times New Roman" w:hAnsi="Times New Roman" w:cs="Times New Roman"/>
          <w:sz w:val="24"/>
          <w:szCs w:val="24"/>
        </w:rPr>
        <w:t xml:space="preserve">As a practitioner-scholar, an individual is in a position to acquire both academic and research skills. As a leader in healthcare, some of these skills might come in handy. For instance, as a leader, one might be faced with an unprecedented situation which one requires to conduct a bit of research on in order to understand the situation better in order to make </w:t>
      </w:r>
      <w:r w:rsidR="00EA60D9" w:rsidRPr="001065CA">
        <w:rPr>
          <w:rFonts w:ascii="Times New Roman" w:hAnsi="Times New Roman" w:cs="Times New Roman"/>
          <w:sz w:val="24"/>
          <w:szCs w:val="24"/>
        </w:rPr>
        <w:t>an informed decision</w:t>
      </w:r>
      <w:r w:rsidRPr="001065CA">
        <w:rPr>
          <w:rFonts w:ascii="Times New Roman" w:hAnsi="Times New Roman" w:cs="Times New Roman"/>
          <w:sz w:val="24"/>
          <w:szCs w:val="24"/>
        </w:rPr>
        <w:t xml:space="preserve">. As a leader, it is important to get all the relevant information as pertains to a specific case before deciding on the best course of action. </w:t>
      </w:r>
    </w:p>
    <w:p w:rsidR="001065CA" w:rsidRPr="001065CA" w:rsidRDefault="001065CA" w:rsidP="001065CA">
      <w:pPr>
        <w:pStyle w:val="Heading1"/>
        <w:spacing w:line="480" w:lineRule="auto"/>
        <w:rPr>
          <w:rFonts w:ascii="Times New Roman" w:hAnsi="Times New Roman" w:cs="Times New Roman"/>
          <w:sz w:val="24"/>
          <w:szCs w:val="24"/>
        </w:rPr>
      </w:pPr>
      <w:bookmarkStart w:id="6" w:name="_Toc503435065"/>
    </w:p>
    <w:p w:rsidR="0080502C" w:rsidRDefault="0080502C" w:rsidP="0080502C">
      <w:pPr>
        <w:pStyle w:val="Heading1"/>
        <w:spacing w:line="480" w:lineRule="auto"/>
        <w:rPr>
          <w:rFonts w:ascii="Times New Roman" w:hAnsi="Times New Roman" w:cs="Times New Roman"/>
          <w:sz w:val="24"/>
          <w:szCs w:val="24"/>
        </w:rPr>
      </w:pPr>
    </w:p>
    <w:p w:rsidR="0080502C" w:rsidRDefault="0080502C" w:rsidP="00261C87">
      <w:pPr>
        <w:pStyle w:val="Heading1"/>
        <w:spacing w:line="480" w:lineRule="auto"/>
        <w:jc w:val="center"/>
        <w:rPr>
          <w:rFonts w:ascii="Times New Roman" w:hAnsi="Times New Roman" w:cs="Times New Roman"/>
          <w:sz w:val="24"/>
          <w:szCs w:val="24"/>
        </w:rPr>
      </w:pPr>
    </w:p>
    <w:p w:rsidR="00EA60D9" w:rsidRPr="001065CA" w:rsidRDefault="00EA60D9" w:rsidP="00261C87">
      <w:pPr>
        <w:pStyle w:val="Heading1"/>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References</w:t>
      </w:r>
      <w:bookmarkEnd w:id="6"/>
    </w:p>
    <w:p w:rsidR="001065CA" w:rsidRPr="001065CA" w:rsidRDefault="001065CA" w:rsidP="001065CA">
      <w:pPr>
        <w:spacing w:line="480" w:lineRule="auto"/>
        <w:rPr>
          <w:rFonts w:ascii="Times New Roman" w:eastAsia="Arial Unicode MS" w:hAnsi="Times New Roman" w:cs="Times New Roman"/>
          <w:color w:val="000000"/>
          <w:sz w:val="24"/>
          <w:szCs w:val="24"/>
          <w:shd w:val="clear" w:color="auto" w:fill="FFFFFF"/>
        </w:rPr>
      </w:pPr>
      <w:r w:rsidRPr="001065CA">
        <w:rPr>
          <w:rFonts w:ascii="Times New Roman" w:eastAsia="Arial Unicode MS" w:hAnsi="Times New Roman" w:cs="Times New Roman"/>
          <w:color w:val="000000"/>
          <w:sz w:val="24"/>
          <w:szCs w:val="24"/>
          <w:shd w:val="clear" w:color="auto" w:fill="FFFFFF"/>
        </w:rPr>
        <w:t>Burke, R. E., &amp; Friedman, L. H. (2010). </w:t>
      </w:r>
      <w:r w:rsidRPr="001065CA">
        <w:rPr>
          <w:rFonts w:ascii="Times New Roman" w:eastAsia="Arial Unicode MS" w:hAnsi="Times New Roman" w:cs="Times New Roman"/>
          <w:i/>
          <w:iCs/>
          <w:color w:val="000000"/>
          <w:sz w:val="24"/>
          <w:szCs w:val="24"/>
          <w:shd w:val="clear" w:color="auto" w:fill="FFFFFF"/>
        </w:rPr>
        <w:t xml:space="preserve">Essentials of management and leadership in public </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health</w:t>
      </w:r>
      <w:r w:rsidRPr="001065CA">
        <w:rPr>
          <w:rFonts w:ascii="Times New Roman" w:eastAsia="Arial Unicode MS" w:hAnsi="Times New Roman" w:cs="Times New Roman"/>
          <w:color w:val="000000"/>
          <w:sz w:val="24"/>
          <w:szCs w:val="24"/>
          <w:shd w:val="clear" w:color="auto" w:fill="FFFFFF"/>
        </w:rPr>
        <w:t>. Sudbury, Mass: Jones and Bartlett Learning.</w:t>
      </w:r>
    </w:p>
    <w:p w:rsidR="001065CA" w:rsidRPr="001065CA" w:rsidRDefault="001065CA" w:rsidP="001065CA">
      <w:pPr>
        <w:spacing w:line="480" w:lineRule="auto"/>
        <w:rPr>
          <w:rFonts w:ascii="Times New Roman" w:eastAsia="Arial Unicode MS" w:hAnsi="Times New Roman" w:cs="Times New Roman"/>
          <w:color w:val="000000"/>
          <w:sz w:val="24"/>
          <w:szCs w:val="24"/>
          <w:shd w:val="clear" w:color="auto" w:fill="FFFFFF"/>
        </w:rPr>
      </w:pPr>
      <w:r w:rsidRPr="001065CA">
        <w:rPr>
          <w:rFonts w:ascii="Times New Roman" w:eastAsia="Arial Unicode MS" w:hAnsi="Times New Roman" w:cs="Times New Roman"/>
          <w:color w:val="000000"/>
          <w:sz w:val="24"/>
          <w:szCs w:val="24"/>
          <w:shd w:val="clear" w:color="auto" w:fill="FFFFFF"/>
        </w:rPr>
        <w:t>Burns, L. R., Bradley, E. H., Weiner, B. J., &amp; Shortell, S. M. (2012). </w:t>
      </w:r>
      <w:r w:rsidRPr="001065CA">
        <w:rPr>
          <w:rFonts w:ascii="Times New Roman" w:eastAsia="Arial Unicode MS" w:hAnsi="Times New Roman" w:cs="Times New Roman"/>
          <w:i/>
          <w:iCs/>
          <w:color w:val="000000"/>
          <w:sz w:val="24"/>
          <w:szCs w:val="24"/>
          <w:shd w:val="clear" w:color="auto" w:fill="FFFFFF"/>
        </w:rPr>
        <w:t xml:space="preserve">Shortell and Kaluzny's </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health care management: Organization, design, and behavior</w:t>
      </w:r>
      <w:r w:rsidRPr="001065CA">
        <w:rPr>
          <w:rFonts w:ascii="Times New Roman" w:eastAsia="Arial Unicode MS" w:hAnsi="Times New Roman" w:cs="Times New Roman"/>
          <w:color w:val="000000"/>
          <w:sz w:val="24"/>
          <w:szCs w:val="24"/>
          <w:shd w:val="clear" w:color="auto" w:fill="FFFFFF"/>
        </w:rPr>
        <w:t xml:space="preserve">. Clifton Park, NY: Delmar </w:t>
      </w:r>
      <w:r w:rsidR="00261C87">
        <w:rPr>
          <w:rFonts w:ascii="Times New Roman" w:eastAsia="Arial Unicode MS" w:hAnsi="Times New Roman" w:cs="Times New Roman"/>
          <w:color w:val="000000"/>
          <w:sz w:val="24"/>
          <w:szCs w:val="24"/>
          <w:shd w:val="clear" w:color="auto" w:fill="FFFFFF"/>
        </w:rPr>
        <w:tab/>
      </w:r>
      <w:r w:rsidRPr="001065CA">
        <w:rPr>
          <w:rFonts w:ascii="Times New Roman" w:eastAsia="Arial Unicode MS" w:hAnsi="Times New Roman" w:cs="Times New Roman"/>
          <w:color w:val="000000"/>
          <w:sz w:val="24"/>
          <w:szCs w:val="24"/>
          <w:shd w:val="clear" w:color="auto" w:fill="FFFFFF"/>
        </w:rPr>
        <w:t>Cengage Learning.</w:t>
      </w:r>
    </w:p>
    <w:p w:rsidR="001065CA" w:rsidRPr="001065CA" w:rsidRDefault="001065CA" w:rsidP="001065CA">
      <w:pPr>
        <w:spacing w:line="480" w:lineRule="auto"/>
        <w:rPr>
          <w:rFonts w:ascii="Times New Roman" w:eastAsia="Arial Unicode MS" w:hAnsi="Times New Roman" w:cs="Times New Roman"/>
          <w:color w:val="000000"/>
          <w:sz w:val="24"/>
          <w:szCs w:val="24"/>
          <w:shd w:val="clear" w:color="auto" w:fill="FFFFFF"/>
        </w:rPr>
      </w:pPr>
      <w:r w:rsidRPr="001065CA">
        <w:rPr>
          <w:rFonts w:ascii="Times New Roman" w:eastAsia="Arial Unicode MS" w:hAnsi="Times New Roman" w:cs="Times New Roman"/>
          <w:color w:val="000000"/>
          <w:sz w:val="24"/>
          <w:szCs w:val="24"/>
          <w:shd w:val="clear" w:color="auto" w:fill="FFFFFF"/>
        </w:rPr>
        <w:t>Harman, L. B., &amp; American Health Information Management Association. (2006). </w:t>
      </w:r>
      <w:r w:rsidRPr="001065CA">
        <w:rPr>
          <w:rFonts w:ascii="Times New Roman" w:eastAsia="Arial Unicode MS" w:hAnsi="Times New Roman" w:cs="Times New Roman"/>
          <w:i/>
          <w:iCs/>
          <w:color w:val="000000"/>
          <w:sz w:val="24"/>
          <w:szCs w:val="24"/>
          <w:shd w:val="clear" w:color="auto" w:fill="FFFFFF"/>
        </w:rPr>
        <w:t xml:space="preserve">Ethical </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challenges in the management of health information</w:t>
      </w:r>
      <w:r w:rsidRPr="001065CA">
        <w:rPr>
          <w:rFonts w:ascii="Times New Roman" w:eastAsia="Arial Unicode MS" w:hAnsi="Times New Roman" w:cs="Times New Roman"/>
          <w:color w:val="000000"/>
          <w:sz w:val="24"/>
          <w:szCs w:val="24"/>
          <w:shd w:val="clear" w:color="auto" w:fill="FFFFFF"/>
        </w:rPr>
        <w:t xml:space="preserve">. Sudbury, Mass: Jones and Bartlett </w:t>
      </w:r>
      <w:r w:rsidR="00261C87">
        <w:rPr>
          <w:rFonts w:ascii="Times New Roman" w:eastAsia="Arial Unicode MS" w:hAnsi="Times New Roman" w:cs="Times New Roman"/>
          <w:color w:val="000000"/>
          <w:sz w:val="24"/>
          <w:szCs w:val="24"/>
          <w:shd w:val="clear" w:color="auto" w:fill="FFFFFF"/>
        </w:rPr>
        <w:tab/>
      </w:r>
      <w:r w:rsidRPr="001065CA">
        <w:rPr>
          <w:rFonts w:ascii="Times New Roman" w:eastAsia="Arial Unicode MS" w:hAnsi="Times New Roman" w:cs="Times New Roman"/>
          <w:color w:val="000000"/>
          <w:sz w:val="24"/>
          <w:szCs w:val="24"/>
          <w:shd w:val="clear" w:color="auto" w:fill="FFFFFF"/>
        </w:rPr>
        <w:t>Publishers.</w:t>
      </w:r>
    </w:p>
    <w:p w:rsidR="001065CA" w:rsidRPr="001065CA" w:rsidRDefault="001065CA" w:rsidP="001065CA">
      <w:pPr>
        <w:spacing w:line="480" w:lineRule="auto"/>
        <w:rPr>
          <w:rFonts w:ascii="Times New Roman" w:hAnsi="Times New Roman" w:cs="Times New Roman"/>
          <w:sz w:val="24"/>
          <w:szCs w:val="24"/>
        </w:rPr>
      </w:pPr>
      <w:r w:rsidRPr="001065CA">
        <w:rPr>
          <w:rFonts w:ascii="Times New Roman" w:eastAsia="Arial Unicode MS" w:hAnsi="Times New Roman" w:cs="Times New Roman"/>
          <w:color w:val="000000"/>
          <w:sz w:val="24"/>
          <w:szCs w:val="24"/>
          <w:shd w:val="clear" w:color="auto" w:fill="FFFFFF"/>
        </w:rPr>
        <w:t>In Streitwieser, B. T., &amp; In Ogden, A. C. (2016). </w:t>
      </w:r>
      <w:r w:rsidRPr="001065CA">
        <w:rPr>
          <w:rFonts w:ascii="Times New Roman" w:eastAsia="Arial Unicode MS" w:hAnsi="Times New Roman" w:cs="Times New Roman"/>
          <w:i/>
          <w:iCs/>
          <w:color w:val="000000"/>
          <w:sz w:val="24"/>
          <w:szCs w:val="24"/>
          <w:shd w:val="clear" w:color="auto" w:fill="FFFFFF"/>
        </w:rPr>
        <w:t>International higher education's scholar-</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practitioners: Bridging research and practice</w:t>
      </w:r>
      <w:r w:rsidRPr="001065CA">
        <w:rPr>
          <w:rFonts w:ascii="Times New Roman" w:eastAsia="Arial Unicode MS" w:hAnsi="Times New Roman" w:cs="Times New Roman"/>
          <w:color w:val="000000"/>
          <w:sz w:val="24"/>
          <w:szCs w:val="24"/>
          <w:shd w:val="clear" w:color="auto" w:fill="FFFFFF"/>
        </w:rPr>
        <w:t>.</w:t>
      </w:r>
    </w:p>
    <w:p w:rsidR="001065CA" w:rsidRPr="001065CA" w:rsidRDefault="001065CA" w:rsidP="001065CA">
      <w:pPr>
        <w:spacing w:line="480" w:lineRule="auto"/>
        <w:rPr>
          <w:rFonts w:ascii="Times New Roman" w:hAnsi="Times New Roman" w:cs="Times New Roman"/>
          <w:sz w:val="24"/>
          <w:szCs w:val="24"/>
        </w:rPr>
      </w:pPr>
    </w:p>
    <w:p w:rsidR="00EA60D9" w:rsidRPr="001065CA" w:rsidRDefault="00EA60D9" w:rsidP="001065CA">
      <w:pPr>
        <w:spacing w:line="480" w:lineRule="auto"/>
        <w:rPr>
          <w:rFonts w:ascii="Times New Roman" w:hAnsi="Times New Roman" w:cs="Times New Roman"/>
          <w:sz w:val="24"/>
          <w:szCs w:val="24"/>
        </w:rPr>
      </w:pPr>
    </w:p>
    <w:p w:rsidR="00DF48FA" w:rsidRPr="001065CA" w:rsidRDefault="00DF48FA" w:rsidP="001065CA">
      <w:pPr>
        <w:spacing w:line="480" w:lineRule="auto"/>
        <w:rPr>
          <w:rFonts w:ascii="Times New Roman" w:hAnsi="Times New Roman" w:cs="Times New Roman"/>
          <w:sz w:val="24"/>
          <w:szCs w:val="24"/>
        </w:rPr>
      </w:pPr>
    </w:p>
    <w:sectPr w:rsidR="00DF48FA" w:rsidRPr="001065CA" w:rsidSect="007065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FCA" w:rsidRDefault="00543FCA" w:rsidP="007065F2">
      <w:pPr>
        <w:spacing w:after="0" w:line="240" w:lineRule="auto"/>
      </w:pPr>
      <w:r>
        <w:separator/>
      </w:r>
    </w:p>
  </w:endnote>
  <w:endnote w:type="continuationSeparator" w:id="1">
    <w:p w:rsidR="00543FCA" w:rsidRDefault="00543FCA" w:rsidP="00706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FCA" w:rsidRDefault="00543FCA" w:rsidP="007065F2">
      <w:pPr>
        <w:spacing w:after="0" w:line="240" w:lineRule="auto"/>
      </w:pPr>
      <w:r>
        <w:separator/>
      </w:r>
    </w:p>
  </w:footnote>
  <w:footnote w:type="continuationSeparator" w:id="1">
    <w:p w:rsidR="00543FCA" w:rsidRDefault="00543FCA" w:rsidP="007065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5285337"/>
      <w:docPartObj>
        <w:docPartGallery w:val="Page Numbers (Top of Page)"/>
        <w:docPartUnique/>
      </w:docPartObj>
    </w:sdtPr>
    <w:sdtEndPr>
      <w:rPr>
        <w:rFonts w:ascii="Times New Roman" w:hAnsi="Times New Roman" w:cs="Times New Roman"/>
        <w:noProof/>
        <w:sz w:val="24"/>
        <w:szCs w:val="24"/>
      </w:rPr>
    </w:sdtEndPr>
    <w:sdtContent>
      <w:p w:rsidR="007065F2" w:rsidRPr="007065F2" w:rsidRDefault="007065F2">
        <w:pPr>
          <w:pStyle w:val="Header"/>
          <w:jc w:val="right"/>
          <w:rPr>
            <w:rFonts w:ascii="Times New Roman" w:hAnsi="Times New Roman" w:cs="Times New Roman"/>
            <w:sz w:val="24"/>
            <w:szCs w:val="24"/>
          </w:rPr>
        </w:pPr>
        <w:r w:rsidRPr="007065F2">
          <w:rPr>
            <w:rFonts w:ascii="Times New Roman" w:hAnsi="Times New Roman" w:cs="Times New Roman"/>
            <w:sz w:val="24"/>
            <w:szCs w:val="24"/>
          </w:rPr>
          <w:t xml:space="preserve">EFFECTIVE LEADERSHIP IN THE HEALTH CARE SYSTEM           </w:t>
        </w:r>
        <w:r>
          <w:rPr>
            <w:rFonts w:ascii="Times New Roman" w:hAnsi="Times New Roman" w:cs="Times New Roman"/>
            <w:sz w:val="24"/>
            <w:szCs w:val="24"/>
          </w:rPr>
          <w:t xml:space="preserve">                         </w:t>
        </w:r>
        <w:r w:rsidRPr="007065F2">
          <w:rPr>
            <w:rFonts w:ascii="Times New Roman" w:hAnsi="Times New Roman" w:cs="Times New Roman"/>
            <w:sz w:val="24"/>
            <w:szCs w:val="24"/>
          </w:rPr>
          <w:t xml:space="preserve">            </w:t>
        </w:r>
        <w:r w:rsidR="00F12368" w:rsidRPr="007065F2">
          <w:rPr>
            <w:rFonts w:ascii="Times New Roman" w:hAnsi="Times New Roman" w:cs="Times New Roman"/>
            <w:sz w:val="24"/>
            <w:szCs w:val="24"/>
          </w:rPr>
          <w:fldChar w:fldCharType="begin"/>
        </w:r>
        <w:r w:rsidRPr="007065F2">
          <w:rPr>
            <w:rFonts w:ascii="Times New Roman" w:hAnsi="Times New Roman" w:cs="Times New Roman"/>
            <w:sz w:val="24"/>
            <w:szCs w:val="24"/>
          </w:rPr>
          <w:instrText xml:space="preserve"> PAGE   \* MERGEFORMAT </w:instrText>
        </w:r>
        <w:r w:rsidR="00F12368" w:rsidRPr="007065F2">
          <w:rPr>
            <w:rFonts w:ascii="Times New Roman" w:hAnsi="Times New Roman" w:cs="Times New Roman"/>
            <w:sz w:val="24"/>
            <w:szCs w:val="24"/>
          </w:rPr>
          <w:fldChar w:fldCharType="separate"/>
        </w:r>
        <w:r w:rsidR="00D34766">
          <w:rPr>
            <w:rFonts w:ascii="Times New Roman" w:hAnsi="Times New Roman" w:cs="Times New Roman"/>
            <w:noProof/>
            <w:sz w:val="24"/>
            <w:szCs w:val="24"/>
          </w:rPr>
          <w:t>2</w:t>
        </w:r>
        <w:r w:rsidR="00F12368" w:rsidRPr="007065F2">
          <w:rPr>
            <w:rFonts w:ascii="Times New Roman" w:hAnsi="Times New Roman" w:cs="Times New Roman"/>
            <w:noProof/>
            <w:sz w:val="24"/>
            <w:szCs w:val="24"/>
          </w:rPr>
          <w:fldChar w:fldCharType="end"/>
        </w:r>
      </w:p>
    </w:sdtContent>
  </w:sdt>
  <w:p w:rsidR="007065F2" w:rsidRDefault="007065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F2" w:rsidRPr="007065F2" w:rsidRDefault="007065F2">
    <w:pPr>
      <w:pStyle w:val="Header"/>
      <w:rPr>
        <w:rFonts w:ascii="Times New Roman" w:hAnsi="Times New Roman" w:cs="Times New Roman"/>
        <w:sz w:val="24"/>
        <w:szCs w:val="24"/>
      </w:rPr>
    </w:pPr>
    <w:r w:rsidRPr="007065F2">
      <w:rPr>
        <w:rFonts w:ascii="Times New Roman" w:hAnsi="Times New Roman" w:cs="Times New Roman"/>
        <w:sz w:val="24"/>
        <w:szCs w:val="24"/>
      </w:rPr>
      <w:t xml:space="preserve">Running head: EFFECTIVE LEADERSHIP IN THE HEALTH CARE SYSTEM </w:t>
    </w:r>
    <w:r>
      <w:rPr>
        <w:rFonts w:ascii="Times New Roman" w:hAnsi="Times New Roman" w:cs="Times New Roman"/>
        <w:sz w:val="24"/>
        <w:szCs w:val="24"/>
      </w:rPr>
      <w:t xml:space="preserve">                      </w:t>
    </w:r>
    <w:r w:rsidRPr="007065F2">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4C65"/>
    <w:rsid w:val="000251E5"/>
    <w:rsid w:val="00037864"/>
    <w:rsid w:val="00073987"/>
    <w:rsid w:val="000842B2"/>
    <w:rsid w:val="000A1B8A"/>
    <w:rsid w:val="000C05FF"/>
    <w:rsid w:val="001065CA"/>
    <w:rsid w:val="00142994"/>
    <w:rsid w:val="00142E54"/>
    <w:rsid w:val="00143C6B"/>
    <w:rsid w:val="002421CF"/>
    <w:rsid w:val="00261C87"/>
    <w:rsid w:val="00262AFC"/>
    <w:rsid w:val="00292552"/>
    <w:rsid w:val="00292A54"/>
    <w:rsid w:val="002A3A82"/>
    <w:rsid w:val="002B21E3"/>
    <w:rsid w:val="002E1A9C"/>
    <w:rsid w:val="00377A06"/>
    <w:rsid w:val="00381C0C"/>
    <w:rsid w:val="00411AB5"/>
    <w:rsid w:val="0044419F"/>
    <w:rsid w:val="004470F9"/>
    <w:rsid w:val="004923F0"/>
    <w:rsid w:val="004A27EA"/>
    <w:rsid w:val="004E6991"/>
    <w:rsid w:val="00501AE8"/>
    <w:rsid w:val="00505D26"/>
    <w:rsid w:val="005218F5"/>
    <w:rsid w:val="00543FCA"/>
    <w:rsid w:val="00545D65"/>
    <w:rsid w:val="00547F87"/>
    <w:rsid w:val="00556D03"/>
    <w:rsid w:val="005A7341"/>
    <w:rsid w:val="005C6A3A"/>
    <w:rsid w:val="006254CC"/>
    <w:rsid w:val="007065F2"/>
    <w:rsid w:val="00765F04"/>
    <w:rsid w:val="007D2BD5"/>
    <w:rsid w:val="0080502C"/>
    <w:rsid w:val="008070CA"/>
    <w:rsid w:val="0088320C"/>
    <w:rsid w:val="008E736A"/>
    <w:rsid w:val="008F4C52"/>
    <w:rsid w:val="00952DCC"/>
    <w:rsid w:val="009635BC"/>
    <w:rsid w:val="009D605B"/>
    <w:rsid w:val="00A1637F"/>
    <w:rsid w:val="00A2593D"/>
    <w:rsid w:val="00A77828"/>
    <w:rsid w:val="00A977B3"/>
    <w:rsid w:val="00AB034D"/>
    <w:rsid w:val="00AB1F3B"/>
    <w:rsid w:val="00AC169D"/>
    <w:rsid w:val="00B35058"/>
    <w:rsid w:val="00BB1124"/>
    <w:rsid w:val="00C631F7"/>
    <w:rsid w:val="00C65556"/>
    <w:rsid w:val="00C74E75"/>
    <w:rsid w:val="00CC4A82"/>
    <w:rsid w:val="00CD1CED"/>
    <w:rsid w:val="00D34766"/>
    <w:rsid w:val="00D41339"/>
    <w:rsid w:val="00D8253B"/>
    <w:rsid w:val="00D97479"/>
    <w:rsid w:val="00DA4136"/>
    <w:rsid w:val="00DA650E"/>
    <w:rsid w:val="00DF48FA"/>
    <w:rsid w:val="00E14964"/>
    <w:rsid w:val="00E251E1"/>
    <w:rsid w:val="00E97A75"/>
    <w:rsid w:val="00EA60D9"/>
    <w:rsid w:val="00EE6BC3"/>
    <w:rsid w:val="00F04C65"/>
    <w:rsid w:val="00F12368"/>
    <w:rsid w:val="00F16D7B"/>
    <w:rsid w:val="00F30F72"/>
    <w:rsid w:val="00F5648C"/>
    <w:rsid w:val="00FA0B9E"/>
    <w:rsid w:val="00FC53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2B2"/>
  </w:style>
  <w:style w:type="paragraph" w:styleId="Heading1">
    <w:name w:val="heading 1"/>
    <w:basedOn w:val="Normal"/>
    <w:next w:val="Normal"/>
    <w:link w:val="Heading1Char"/>
    <w:uiPriority w:val="9"/>
    <w:qFormat/>
    <w:rsid w:val="00CC4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5F2"/>
  </w:style>
  <w:style w:type="paragraph" w:styleId="Footer">
    <w:name w:val="footer"/>
    <w:basedOn w:val="Normal"/>
    <w:link w:val="FooterChar"/>
    <w:uiPriority w:val="99"/>
    <w:unhideWhenUsed/>
    <w:rsid w:val="00706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5F2"/>
  </w:style>
  <w:style w:type="character" w:customStyle="1" w:styleId="Heading1Char">
    <w:name w:val="Heading 1 Char"/>
    <w:basedOn w:val="DefaultParagraphFont"/>
    <w:link w:val="Heading1"/>
    <w:uiPriority w:val="9"/>
    <w:rsid w:val="00CC4A8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065CA"/>
    <w:pPr>
      <w:outlineLvl w:val="9"/>
    </w:pPr>
    <w:rPr>
      <w:lang w:eastAsia="ja-JP"/>
    </w:rPr>
  </w:style>
  <w:style w:type="paragraph" w:styleId="TOC1">
    <w:name w:val="toc 1"/>
    <w:basedOn w:val="Normal"/>
    <w:next w:val="Normal"/>
    <w:autoRedefine/>
    <w:uiPriority w:val="39"/>
    <w:unhideWhenUsed/>
    <w:rsid w:val="001065CA"/>
    <w:pPr>
      <w:spacing w:after="100"/>
    </w:pPr>
  </w:style>
  <w:style w:type="character" w:styleId="Hyperlink">
    <w:name w:val="Hyperlink"/>
    <w:basedOn w:val="DefaultParagraphFont"/>
    <w:uiPriority w:val="99"/>
    <w:unhideWhenUsed/>
    <w:rsid w:val="001065CA"/>
    <w:rPr>
      <w:color w:val="0000FF" w:themeColor="hyperlink"/>
      <w:u w:val="single"/>
    </w:rPr>
  </w:style>
  <w:style w:type="paragraph" w:styleId="BalloonText">
    <w:name w:val="Balloon Text"/>
    <w:basedOn w:val="Normal"/>
    <w:link w:val="BalloonTextChar"/>
    <w:uiPriority w:val="99"/>
    <w:semiHidden/>
    <w:unhideWhenUsed/>
    <w:rsid w:val="00106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5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4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5F2"/>
  </w:style>
  <w:style w:type="paragraph" w:styleId="Footer">
    <w:name w:val="footer"/>
    <w:basedOn w:val="Normal"/>
    <w:link w:val="FooterChar"/>
    <w:uiPriority w:val="99"/>
    <w:unhideWhenUsed/>
    <w:rsid w:val="00706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5F2"/>
  </w:style>
  <w:style w:type="character" w:customStyle="1" w:styleId="Heading1Char">
    <w:name w:val="Heading 1 Char"/>
    <w:basedOn w:val="DefaultParagraphFont"/>
    <w:link w:val="Heading1"/>
    <w:uiPriority w:val="9"/>
    <w:rsid w:val="00CC4A8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065CA"/>
    <w:pPr>
      <w:outlineLvl w:val="9"/>
    </w:pPr>
    <w:rPr>
      <w:lang w:eastAsia="ja-JP"/>
    </w:rPr>
  </w:style>
  <w:style w:type="paragraph" w:styleId="TOC1">
    <w:name w:val="toc 1"/>
    <w:basedOn w:val="Normal"/>
    <w:next w:val="Normal"/>
    <w:autoRedefine/>
    <w:uiPriority w:val="39"/>
    <w:unhideWhenUsed/>
    <w:rsid w:val="001065CA"/>
    <w:pPr>
      <w:spacing w:after="100"/>
    </w:pPr>
  </w:style>
  <w:style w:type="character" w:styleId="Hyperlink">
    <w:name w:val="Hyperlink"/>
    <w:basedOn w:val="DefaultParagraphFont"/>
    <w:uiPriority w:val="99"/>
    <w:unhideWhenUsed/>
    <w:rsid w:val="001065CA"/>
    <w:rPr>
      <w:color w:val="0000FF" w:themeColor="hyperlink"/>
      <w:u w:val="single"/>
    </w:rPr>
  </w:style>
  <w:style w:type="paragraph" w:styleId="BalloonText">
    <w:name w:val="Balloon Text"/>
    <w:basedOn w:val="Normal"/>
    <w:link w:val="BalloonTextChar"/>
    <w:uiPriority w:val="99"/>
    <w:semiHidden/>
    <w:unhideWhenUsed/>
    <w:rsid w:val="00106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5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44627-8FAB-49EA-842E-AE2C5514D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2018-01-16T19:19:00Z</dcterms:created>
  <dcterms:modified xsi:type="dcterms:W3CDTF">2018-01-16T19:19:00Z</dcterms:modified>
</cp:coreProperties>
</file>